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90" w:rsidRPr="00E6513F" w:rsidRDefault="00F42357" w:rsidP="00D75E7F">
      <w:pPr>
        <w:spacing w:after="60"/>
        <w:rPr>
          <w:rFonts w:ascii="Times New Roman" w:hAnsi="Times New Roman" w:cs="Times New Roman"/>
          <w:b/>
          <w:i/>
          <w:sz w:val="24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41D91A3D" wp14:editId="40D05B8B">
            <wp:extent cx="6191250" cy="1000125"/>
            <wp:effectExtent l="0" t="0" r="0" b="9525"/>
            <wp:docPr id="1" name="Рисунок 1" descr="C:\Users\Elena\Downloads\agru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ownloads\agru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01" cy="100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4B" w:rsidRDefault="00C07D4B" w:rsidP="00C07D4B">
      <w:pPr>
        <w:spacing w:after="0"/>
        <w:jc w:val="both"/>
        <w:rPr>
          <w:b/>
          <w:sz w:val="24"/>
          <w:szCs w:val="24"/>
          <w:shd w:val="clear" w:color="auto" w:fill="FFFFFF"/>
        </w:rPr>
      </w:pPr>
    </w:p>
    <w:p w:rsidR="00C07D4B" w:rsidRPr="00CE2F45" w:rsidRDefault="00C07D4B" w:rsidP="00C07D4B">
      <w:pPr>
        <w:spacing w:after="0"/>
        <w:jc w:val="both"/>
        <w:rPr>
          <w:b/>
          <w:sz w:val="24"/>
          <w:szCs w:val="24"/>
        </w:rPr>
      </w:pPr>
      <w:r w:rsidRPr="00C07D4B">
        <w:rPr>
          <w:i/>
          <w:sz w:val="24"/>
          <w:szCs w:val="24"/>
          <w:shd w:val="clear" w:color="auto" w:fill="FFFFFF"/>
        </w:rPr>
        <w:t>23</w:t>
      </w:r>
      <w:r>
        <w:rPr>
          <w:i/>
          <w:sz w:val="24"/>
          <w:szCs w:val="24"/>
          <w:shd w:val="clear" w:color="auto" w:fill="FFFFFF"/>
        </w:rPr>
        <w:t xml:space="preserve"> листопада</w:t>
      </w:r>
      <w:r w:rsidR="003B5E82" w:rsidRPr="00C07D4B">
        <w:rPr>
          <w:i/>
          <w:sz w:val="24"/>
          <w:szCs w:val="24"/>
          <w:shd w:val="clear" w:color="auto" w:fill="FFFFFF"/>
        </w:rPr>
        <w:t xml:space="preserve"> 2018</w:t>
      </w:r>
      <w:r w:rsidR="003B5E82" w:rsidRPr="00C07D4B">
        <w:rPr>
          <w:b/>
          <w:sz w:val="24"/>
          <w:szCs w:val="24"/>
          <w:shd w:val="clear" w:color="auto" w:fill="FFFFFF"/>
        </w:rPr>
        <w:tab/>
      </w:r>
      <w:r w:rsidR="003B5E82" w:rsidRPr="00C07D4B">
        <w:rPr>
          <w:b/>
          <w:sz w:val="24"/>
          <w:szCs w:val="24"/>
          <w:shd w:val="clear" w:color="auto" w:fill="FFFFFF"/>
        </w:rPr>
        <w:tab/>
      </w:r>
      <w:r w:rsidR="003B5E82" w:rsidRPr="00C07D4B">
        <w:rPr>
          <w:b/>
          <w:sz w:val="24"/>
          <w:szCs w:val="24"/>
          <w:shd w:val="clear" w:color="auto" w:fill="FFFFFF"/>
        </w:rPr>
        <w:tab/>
      </w:r>
      <w:r w:rsidR="003B5E82" w:rsidRPr="00C07D4B">
        <w:rPr>
          <w:b/>
          <w:sz w:val="24"/>
          <w:szCs w:val="24"/>
          <w:shd w:val="clear" w:color="auto" w:fill="FFFFFF"/>
        </w:rPr>
        <w:tab/>
      </w:r>
      <w:r w:rsidR="003B5E82" w:rsidRPr="00C07D4B">
        <w:rPr>
          <w:b/>
          <w:sz w:val="24"/>
          <w:szCs w:val="24"/>
          <w:shd w:val="clear" w:color="auto" w:fill="FFFFFF"/>
        </w:rPr>
        <w:tab/>
      </w:r>
      <w:r w:rsidR="00CE2F45">
        <w:rPr>
          <w:b/>
          <w:sz w:val="24"/>
          <w:szCs w:val="24"/>
        </w:rPr>
        <w:t>Голові Секретаріату Енергетичного С</w:t>
      </w:r>
      <w:r w:rsidRPr="00CE2F45">
        <w:rPr>
          <w:b/>
          <w:sz w:val="24"/>
          <w:szCs w:val="24"/>
        </w:rPr>
        <w:t xml:space="preserve">півтовариства </w:t>
      </w:r>
    </w:p>
    <w:p w:rsidR="00C07D4B" w:rsidRPr="00CE2F45" w:rsidRDefault="00C07D4B" w:rsidP="00C07D4B">
      <w:pPr>
        <w:spacing w:after="0"/>
        <w:ind w:left="4852" w:firstLine="104"/>
        <w:jc w:val="both"/>
        <w:rPr>
          <w:b/>
          <w:sz w:val="24"/>
          <w:szCs w:val="24"/>
        </w:rPr>
      </w:pPr>
      <w:proofErr w:type="spellStart"/>
      <w:r w:rsidRPr="00CE2F45">
        <w:rPr>
          <w:b/>
          <w:sz w:val="24"/>
          <w:szCs w:val="24"/>
        </w:rPr>
        <w:t>Янезу</w:t>
      </w:r>
      <w:proofErr w:type="spellEnd"/>
      <w:r w:rsidRPr="00CE2F45">
        <w:rPr>
          <w:b/>
          <w:sz w:val="24"/>
          <w:szCs w:val="24"/>
        </w:rPr>
        <w:t xml:space="preserve"> Копачу</w:t>
      </w:r>
    </w:p>
    <w:p w:rsidR="00C07D4B" w:rsidRPr="00AD5232" w:rsidRDefault="00C07D4B" w:rsidP="00C07D4B">
      <w:pPr>
        <w:spacing w:after="0"/>
        <w:ind w:left="4852" w:firstLine="104"/>
        <w:jc w:val="both"/>
        <w:rPr>
          <w:sz w:val="24"/>
          <w:szCs w:val="24"/>
        </w:rPr>
      </w:pPr>
    </w:p>
    <w:p w:rsidR="00C07D4B" w:rsidRPr="00CE2F45" w:rsidRDefault="00C07D4B" w:rsidP="00C07D4B">
      <w:pPr>
        <w:spacing w:after="0"/>
        <w:ind w:left="5103"/>
        <w:jc w:val="both"/>
        <w:rPr>
          <w:b/>
          <w:sz w:val="24"/>
          <w:szCs w:val="24"/>
        </w:rPr>
      </w:pPr>
    </w:p>
    <w:p w:rsidR="00C07D4B" w:rsidRPr="00CE2F45" w:rsidRDefault="00C07D4B" w:rsidP="00C07D4B">
      <w:pPr>
        <w:spacing w:after="0"/>
        <w:jc w:val="center"/>
        <w:rPr>
          <w:b/>
          <w:sz w:val="24"/>
          <w:szCs w:val="24"/>
        </w:rPr>
      </w:pPr>
      <w:r w:rsidRPr="00CE2F45">
        <w:rPr>
          <w:b/>
          <w:sz w:val="24"/>
          <w:szCs w:val="24"/>
        </w:rPr>
        <w:t>Шановний пане Копач!</w:t>
      </w: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  <w:r w:rsidRPr="00AD5232">
        <w:rPr>
          <w:sz w:val="24"/>
          <w:szCs w:val="24"/>
        </w:rPr>
        <w:t>Асоціація газового ринку України висловлює своє глибоке занепокоєння гальмуванням реформ на газовому ринку України. Останні рішення Регулятора (НКРЕКП) носять дискримінаційний і непослідовний характер та призводять до викривлення економічної конкуренції на газовому ринку.</w:t>
      </w: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  <w:r w:rsidRPr="00AD5232">
        <w:rPr>
          <w:sz w:val="24"/>
          <w:szCs w:val="24"/>
        </w:rPr>
        <w:t>23 листопада 2018 року на своєму засіданні Регулятор ухвалив рішення про заборону Операторам ГРМ застосовувати приведення об’ємів природного газу, використаного побутовими споживачами, до стандартних умов. Що передбачено законодавством України і є усталеною європейською нормою. Асоціація вважає рішення НКРЕКП політично мотивованим та таким, що дискримінує одних учасників газового ринку порівняно з іншими учасниками.</w:t>
      </w: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  <w:r w:rsidRPr="00AD5232">
        <w:rPr>
          <w:sz w:val="24"/>
          <w:szCs w:val="24"/>
        </w:rPr>
        <w:t xml:space="preserve">Побутові споживачі в Україні споживають 11,2 </w:t>
      </w:r>
      <w:proofErr w:type="spellStart"/>
      <w:r w:rsidRPr="00AD5232">
        <w:rPr>
          <w:sz w:val="24"/>
          <w:szCs w:val="24"/>
        </w:rPr>
        <w:t>млрд</w:t>
      </w:r>
      <w:proofErr w:type="spellEnd"/>
      <w:r w:rsidRPr="00AD5232">
        <w:rPr>
          <w:sz w:val="24"/>
          <w:szCs w:val="24"/>
        </w:rPr>
        <w:t xml:space="preserve"> куб м газу на рік. Близько 80% цього обсягу споживається при мінусових температурах і обліковується без приведення до стандартних умов - побутовими лічильниками, що встановлені надворі. В той же час, передача газу від оптового постачальника газу - НАК Нафтогаз України до регіональних постачальників обліковується </w:t>
      </w:r>
      <w:proofErr w:type="spellStart"/>
      <w:r w:rsidRPr="00AD5232">
        <w:rPr>
          <w:sz w:val="24"/>
          <w:szCs w:val="24"/>
        </w:rPr>
        <w:t>Укртрансгазом</w:t>
      </w:r>
      <w:proofErr w:type="spellEnd"/>
      <w:r w:rsidRPr="00AD5232">
        <w:rPr>
          <w:sz w:val="24"/>
          <w:szCs w:val="24"/>
        </w:rPr>
        <w:t xml:space="preserve"> (Оператор ГТС) в стандартних умовах з січня 2016 року, тобто – з початку дії галузевих Кодексів. </w:t>
      </w: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  <w:r w:rsidRPr="00AD5232">
        <w:rPr>
          <w:sz w:val="24"/>
          <w:szCs w:val="24"/>
        </w:rPr>
        <w:t xml:space="preserve">Так само, газ, що реалізується для потреб промисловості і бюджетної сфери, обліковується за стандартних умов. </w:t>
      </w: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  <w:r w:rsidRPr="00AD5232">
        <w:rPr>
          <w:sz w:val="24"/>
          <w:szCs w:val="24"/>
        </w:rPr>
        <w:t xml:space="preserve">Через </w:t>
      </w:r>
      <w:proofErr w:type="spellStart"/>
      <w:r w:rsidRPr="00AD5232">
        <w:rPr>
          <w:sz w:val="24"/>
          <w:szCs w:val="24"/>
        </w:rPr>
        <w:t>неприведення</w:t>
      </w:r>
      <w:proofErr w:type="spellEnd"/>
      <w:r w:rsidRPr="00AD5232">
        <w:rPr>
          <w:sz w:val="24"/>
          <w:szCs w:val="24"/>
        </w:rPr>
        <w:t xml:space="preserve"> газу до стандартних умов, домогосподарствами споживається, але не оплачується біля </w:t>
      </w:r>
      <w:r w:rsidRPr="00AD5232">
        <w:rPr>
          <w:sz w:val="24"/>
          <w:szCs w:val="24"/>
          <w:lang w:val="ru-RU"/>
        </w:rPr>
        <w:t>5</w:t>
      </w:r>
      <w:r w:rsidRPr="00AD5232">
        <w:rPr>
          <w:sz w:val="24"/>
          <w:szCs w:val="24"/>
        </w:rPr>
        <w:t xml:space="preserve">00 </w:t>
      </w:r>
      <w:proofErr w:type="spellStart"/>
      <w:r w:rsidRPr="00AD5232">
        <w:rPr>
          <w:sz w:val="24"/>
          <w:szCs w:val="24"/>
        </w:rPr>
        <w:t>млн</w:t>
      </w:r>
      <w:proofErr w:type="spellEnd"/>
      <w:r w:rsidRPr="00AD5232">
        <w:rPr>
          <w:sz w:val="24"/>
          <w:szCs w:val="24"/>
        </w:rPr>
        <w:t xml:space="preserve"> куб. м на рік. Джерела покриття цих витрат у Операторів ГРМ відсутні, оскільки к</w:t>
      </w:r>
      <w:r w:rsidRPr="00AD5232">
        <w:rPr>
          <w:color w:val="000000"/>
          <w:sz w:val="24"/>
          <w:szCs w:val="24"/>
          <w:shd w:val="clear" w:color="auto" w:fill="FFFFFF"/>
        </w:rPr>
        <w:t xml:space="preserve">омпенсація </w:t>
      </w:r>
      <w:r w:rsidRPr="00AD5232">
        <w:rPr>
          <w:sz w:val="24"/>
          <w:szCs w:val="24"/>
        </w:rPr>
        <w:t xml:space="preserve">цих </w:t>
      </w:r>
      <w:r w:rsidRPr="00AD5232">
        <w:rPr>
          <w:color w:val="000000"/>
          <w:sz w:val="24"/>
          <w:szCs w:val="24"/>
          <w:shd w:val="clear" w:color="auto" w:fill="FFFFFF"/>
        </w:rPr>
        <w:t xml:space="preserve">обсягів газу </w:t>
      </w:r>
      <w:r w:rsidRPr="00AD5232">
        <w:rPr>
          <w:sz w:val="24"/>
          <w:szCs w:val="24"/>
        </w:rPr>
        <w:t>не включена в діючий тариф на розподіл.</w:t>
      </w:r>
    </w:p>
    <w:p w:rsidR="00C07D4B" w:rsidRPr="00AD5232" w:rsidRDefault="00C07D4B" w:rsidP="00C07D4B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  <w:r w:rsidRPr="00AD5232">
        <w:rPr>
          <w:sz w:val="24"/>
          <w:szCs w:val="24"/>
        </w:rPr>
        <w:t xml:space="preserve">За оцінками Асоціації газового ринку України, через неправомірну заборону приводити розрахунки зі споживачами за обсяги спожитого в побуті газу, приведеного до стандартних умов, </w:t>
      </w:r>
      <w:proofErr w:type="spellStart"/>
      <w:r w:rsidRPr="00AD5232">
        <w:rPr>
          <w:sz w:val="24"/>
          <w:szCs w:val="24"/>
        </w:rPr>
        <w:t>ПСО-постачальники</w:t>
      </w:r>
      <w:proofErr w:type="spellEnd"/>
      <w:r w:rsidRPr="00AD5232">
        <w:rPr>
          <w:sz w:val="24"/>
          <w:szCs w:val="24"/>
        </w:rPr>
        <w:t xml:space="preserve"> вже накопичили заборгованість перед іншими учасниками ринку у розмірі біля 6 </w:t>
      </w:r>
      <w:proofErr w:type="spellStart"/>
      <w:r w:rsidRPr="00AD5232">
        <w:rPr>
          <w:sz w:val="24"/>
          <w:szCs w:val="24"/>
        </w:rPr>
        <w:t>млрд</w:t>
      </w:r>
      <w:proofErr w:type="spellEnd"/>
      <w:r w:rsidRPr="00AD5232">
        <w:rPr>
          <w:sz w:val="24"/>
          <w:szCs w:val="24"/>
        </w:rPr>
        <w:t xml:space="preserve"> грн. </w:t>
      </w: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  <w:r w:rsidRPr="00AD5232">
        <w:rPr>
          <w:sz w:val="24"/>
          <w:szCs w:val="24"/>
        </w:rPr>
        <w:t>Асоціація вважає рішення НКРЕКП дискримінаційним, протиправним і популістським. Регулятор такими діями свідомо гальмує реформування ринку газу, унеможливлює запровадження єдиних і прозорих правил, спотворює об'єктивність розрахунків за газ і намагається дискримінувати і знищувати газорозподільний бізнес, штучно доводить до банкрутству певних суб’єктів ринку природного газу.</w:t>
      </w: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  <w:r w:rsidRPr="00AD5232">
        <w:rPr>
          <w:sz w:val="24"/>
          <w:szCs w:val="24"/>
        </w:rPr>
        <w:t>На думку експертів АГРУ дії НКРЕКП суперечать:</w:t>
      </w:r>
    </w:p>
    <w:p w:rsidR="00C07D4B" w:rsidRPr="00AD5232" w:rsidRDefault="00C07D4B" w:rsidP="00C07D4B">
      <w:pPr>
        <w:pStyle w:val="ad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AD5232">
        <w:rPr>
          <w:sz w:val="24"/>
          <w:szCs w:val="24"/>
        </w:rPr>
        <w:t>Закону України «Про ринок природного газу» (п.31 розділу 1), який чітко визначає, що природний газ є товарною продукцією, «що перебуває у газоподібному стані за стандартних умов (тиск - 760 міліметрів ртутного стовпа і температура - 20 градусів за Цельсієм)»;</w:t>
      </w:r>
    </w:p>
    <w:p w:rsidR="00C07D4B" w:rsidRPr="00AD5232" w:rsidRDefault="00C07D4B" w:rsidP="00C07D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7D4B" w:rsidRPr="00AD5232" w:rsidRDefault="00C07D4B" w:rsidP="00C07D4B">
      <w:pPr>
        <w:pStyle w:val="ad"/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D5232">
        <w:rPr>
          <w:sz w:val="24"/>
          <w:szCs w:val="24"/>
        </w:rPr>
        <w:t>Кодексу газорозподільних систем, який затверджено постановою самого регулятора від 30.09.2015р. №2494. Цим документом вказано, що «о</w:t>
      </w:r>
      <w:r w:rsidRPr="00AD5232">
        <w:rPr>
          <w:color w:val="000000"/>
          <w:sz w:val="24"/>
          <w:szCs w:val="24"/>
          <w:shd w:val="clear" w:color="auto" w:fill="FFFFFF"/>
        </w:rPr>
        <w:t>б’єм природного газу в точках комерційного обліку має бути приведений до стандартних умов»;</w:t>
      </w:r>
    </w:p>
    <w:p w:rsidR="00C07D4B" w:rsidRPr="00AD5232" w:rsidRDefault="00C07D4B" w:rsidP="00C07D4B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</w:p>
    <w:p w:rsidR="00C07D4B" w:rsidRPr="00AD5232" w:rsidRDefault="00C07D4B" w:rsidP="00C07D4B">
      <w:pPr>
        <w:pStyle w:val="ad"/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D5232">
        <w:rPr>
          <w:color w:val="000000"/>
          <w:sz w:val="24"/>
          <w:szCs w:val="24"/>
          <w:shd w:val="clear" w:color="auto" w:fill="FFFFFF"/>
        </w:rPr>
        <w:t xml:space="preserve">Положенням типового договору розподілу природного газу, затвердженому постановою НКРЕКП від </w:t>
      </w:r>
      <w:r w:rsidRPr="00AD5232">
        <w:rPr>
          <w:rStyle w:val="rvts9"/>
          <w:bCs/>
          <w:color w:val="000000"/>
          <w:sz w:val="24"/>
          <w:szCs w:val="24"/>
          <w:shd w:val="clear" w:color="auto" w:fill="FFFFFF"/>
        </w:rPr>
        <w:t>30.09. 2015р.</w:t>
      </w:r>
      <w:r w:rsidRPr="00AD5232">
        <w:rPr>
          <w:color w:val="000000"/>
          <w:sz w:val="24"/>
          <w:szCs w:val="24"/>
          <w:shd w:val="clear" w:color="auto" w:fill="FFFFFF"/>
        </w:rPr>
        <w:t> </w:t>
      </w:r>
      <w:r w:rsidRPr="00AD5232">
        <w:rPr>
          <w:rStyle w:val="rvts9"/>
          <w:bCs/>
          <w:color w:val="000000"/>
          <w:sz w:val="24"/>
          <w:szCs w:val="24"/>
          <w:shd w:val="clear" w:color="auto" w:fill="FFFFFF"/>
        </w:rPr>
        <w:t xml:space="preserve">№ 2498 визначає розрахунковою одиницею </w:t>
      </w:r>
      <w:r w:rsidRPr="00AD5232">
        <w:rPr>
          <w:color w:val="000000"/>
          <w:sz w:val="24"/>
          <w:szCs w:val="24"/>
          <w:shd w:val="clear" w:color="auto" w:fill="FFFFFF"/>
        </w:rPr>
        <w:t>«розподіленого та спожитого природного газу береться один кубічний метр природного газу, приведений до стандартних умов, визначених в Кодексі газорозподільних систем»;</w:t>
      </w:r>
    </w:p>
    <w:p w:rsidR="00C07D4B" w:rsidRPr="00AD5232" w:rsidRDefault="00C07D4B" w:rsidP="00C07D4B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</w:p>
    <w:p w:rsidR="00C07D4B" w:rsidRPr="00AD5232" w:rsidRDefault="00C07D4B" w:rsidP="00C07D4B">
      <w:pPr>
        <w:pStyle w:val="ad"/>
        <w:numPr>
          <w:ilvl w:val="0"/>
          <w:numId w:val="22"/>
        </w:num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D5232">
        <w:rPr>
          <w:color w:val="000000"/>
          <w:sz w:val="24"/>
          <w:szCs w:val="24"/>
          <w:shd w:val="clear" w:color="auto" w:fill="FFFFFF"/>
        </w:rPr>
        <w:t>Правилам постачання природного газу, які також затверджені постановою НКРЕКП від 30.09.2015  №2496, і аналогічно наказують брати за розрахункову одиницю «один кубічний метр (м куб.) природного газу, приведений до стандартних умов, визначених в Кодексі газорозподільних систем».</w:t>
      </w:r>
    </w:p>
    <w:p w:rsidR="00C07D4B" w:rsidRPr="00AD5232" w:rsidRDefault="00C07D4B" w:rsidP="00C07D4B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  <w:r w:rsidRPr="00AD5232">
        <w:rPr>
          <w:color w:val="000000"/>
          <w:sz w:val="24"/>
          <w:szCs w:val="24"/>
          <w:shd w:val="clear" w:color="auto" w:fill="FFFFFF"/>
        </w:rPr>
        <w:t xml:space="preserve">Як бачимо, постанова НКРЕКП від 23.11.2018 суперечить попереднім рішенням Регулятора і може вважатися незаконною і нікчемною. До того ж, компенсація обсягів природного газу, які втрачаються при обліку </w:t>
      </w:r>
      <w:r w:rsidRPr="00AD5232">
        <w:rPr>
          <w:sz w:val="24"/>
          <w:szCs w:val="24"/>
        </w:rPr>
        <w:t xml:space="preserve">через </w:t>
      </w:r>
      <w:proofErr w:type="spellStart"/>
      <w:r w:rsidRPr="00AD5232">
        <w:rPr>
          <w:sz w:val="24"/>
          <w:szCs w:val="24"/>
        </w:rPr>
        <w:t>неприведення</w:t>
      </w:r>
      <w:proofErr w:type="spellEnd"/>
      <w:r w:rsidRPr="00AD5232">
        <w:rPr>
          <w:sz w:val="24"/>
          <w:szCs w:val="24"/>
        </w:rPr>
        <w:t xml:space="preserve"> обсягу газу до стандартних умов не включена в діючий тариф на розподіл газу.</w:t>
      </w:r>
    </w:p>
    <w:p w:rsidR="00C07D4B" w:rsidRPr="00AD5232" w:rsidRDefault="00C07D4B" w:rsidP="00C07D4B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</w:p>
    <w:p w:rsidR="00C07D4B" w:rsidRPr="00AD5232" w:rsidRDefault="00C07D4B" w:rsidP="00C07D4B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AD5232">
        <w:rPr>
          <w:color w:val="000000"/>
          <w:sz w:val="24"/>
          <w:szCs w:val="24"/>
          <w:shd w:val="clear" w:color="auto" w:fill="FFFFFF"/>
        </w:rPr>
        <w:t>Подібне регулювання ринку природного газу спотворює економічну конкуренцію, а суперечливість дій НКРЕКП створює правовий безлад і унеможливлює створення повноцінного ринку газу в сегменті побутових споживачів. Прийняття подібних рішень робить неможливим роботу в правовому полі для всієї галузі.</w:t>
      </w:r>
    </w:p>
    <w:p w:rsidR="00C07D4B" w:rsidRPr="00AD5232" w:rsidRDefault="00C07D4B" w:rsidP="00C07D4B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  <w:r w:rsidRPr="00AD5232">
        <w:rPr>
          <w:sz w:val="24"/>
          <w:szCs w:val="24"/>
        </w:rPr>
        <w:t xml:space="preserve">На нашу думку, подібні дії Регулятора </w:t>
      </w:r>
      <w:proofErr w:type="spellStart"/>
      <w:r w:rsidRPr="00AD5232">
        <w:rPr>
          <w:sz w:val="24"/>
          <w:szCs w:val="24"/>
        </w:rPr>
        <w:t>протирічать</w:t>
      </w:r>
      <w:proofErr w:type="spellEnd"/>
      <w:r w:rsidRPr="00AD5232">
        <w:rPr>
          <w:sz w:val="24"/>
          <w:szCs w:val="24"/>
        </w:rPr>
        <w:t xml:space="preserve"> логіці побудови відкритого та конкурентного ринку. Дії Регулятора галузі носять суперечливий характер, призводять до дискримінації газорозподільних підприємств і віддаляють Україну від наближення до високих стандартів Енергетичного співтовариства.</w:t>
      </w:r>
    </w:p>
    <w:p w:rsidR="00C07D4B" w:rsidRPr="00AD5232" w:rsidRDefault="00C07D4B" w:rsidP="00C07D4B">
      <w:pPr>
        <w:spacing w:after="0"/>
        <w:jc w:val="both"/>
        <w:rPr>
          <w:sz w:val="24"/>
          <w:szCs w:val="24"/>
        </w:rPr>
      </w:pPr>
    </w:p>
    <w:p w:rsidR="00C07D4B" w:rsidRPr="00AD5232" w:rsidRDefault="00C07D4B" w:rsidP="00C07D4B">
      <w:pPr>
        <w:spacing w:after="0"/>
        <w:jc w:val="both"/>
        <w:rPr>
          <w:sz w:val="24"/>
          <w:szCs w:val="24"/>
          <w:lang w:val="ru-RU"/>
        </w:rPr>
      </w:pPr>
      <w:r w:rsidRPr="00AD5232">
        <w:rPr>
          <w:sz w:val="24"/>
          <w:szCs w:val="24"/>
        </w:rPr>
        <w:t>Ми вважаємо, що дій НКРЕКП є політично мотивованими та переслідують популістські цілі. Вони продиктовані передвиборчою політичною кон’юнктурою. Напередодні виборів влада згортає всі надбання реформ, проведених з 2015 року на ринку газу, а державний регулятор стає заручником намагань окремих політиків встановити повний контроль над всіма сегментами газового ринку.</w:t>
      </w:r>
    </w:p>
    <w:p w:rsidR="00C07D4B" w:rsidRPr="00AD5232" w:rsidRDefault="00C07D4B" w:rsidP="00C07D4B">
      <w:pPr>
        <w:spacing w:after="0"/>
        <w:jc w:val="both"/>
        <w:rPr>
          <w:sz w:val="24"/>
          <w:szCs w:val="24"/>
          <w:lang w:val="ru-RU"/>
        </w:rPr>
      </w:pPr>
    </w:p>
    <w:p w:rsidR="00C07D4B" w:rsidRPr="00AD5232" w:rsidRDefault="00C07D4B" w:rsidP="00C07D4B">
      <w:pPr>
        <w:spacing w:after="0"/>
        <w:jc w:val="both"/>
        <w:rPr>
          <w:sz w:val="24"/>
          <w:szCs w:val="24"/>
          <w:lang w:val="ru-RU"/>
        </w:rPr>
      </w:pPr>
      <w:r w:rsidRPr="00AD5232">
        <w:rPr>
          <w:sz w:val="24"/>
          <w:szCs w:val="24"/>
        </w:rPr>
        <w:t>На нашу думку, саме в секторі побутового споживання газу Україна потребує найбільших реформ. В цьому сегменті мають бути встановлені прозорі та зрозумілі правила гри, а споживач нарешті отримати реальну можливість вільного вибору постачальника природного газу.</w:t>
      </w:r>
    </w:p>
    <w:p w:rsidR="00C07D4B" w:rsidRPr="00626922" w:rsidRDefault="00C07D4B" w:rsidP="00C07D4B">
      <w:pPr>
        <w:spacing w:after="0"/>
        <w:jc w:val="both"/>
        <w:rPr>
          <w:b/>
          <w:sz w:val="24"/>
          <w:szCs w:val="24"/>
          <w:lang w:val="ru-RU"/>
        </w:rPr>
      </w:pPr>
      <w:bookmarkStart w:id="0" w:name="_GoBack"/>
      <w:bookmarkEnd w:id="0"/>
    </w:p>
    <w:p w:rsidR="00C07D4B" w:rsidRPr="00626922" w:rsidRDefault="00C07D4B" w:rsidP="00C07D4B">
      <w:pPr>
        <w:jc w:val="both"/>
        <w:rPr>
          <w:b/>
          <w:sz w:val="24"/>
          <w:szCs w:val="24"/>
        </w:rPr>
      </w:pPr>
      <w:r w:rsidRPr="00626922">
        <w:rPr>
          <w:b/>
          <w:sz w:val="24"/>
          <w:szCs w:val="24"/>
        </w:rPr>
        <w:t>З повагою</w:t>
      </w:r>
      <w:r w:rsidR="00645785" w:rsidRPr="00626922">
        <w:rPr>
          <w:b/>
          <w:sz w:val="24"/>
          <w:szCs w:val="24"/>
        </w:rPr>
        <w:t>,</w:t>
      </w:r>
    </w:p>
    <w:p w:rsidR="00645785" w:rsidRPr="00626922" w:rsidRDefault="00645785" w:rsidP="00C07D4B">
      <w:pPr>
        <w:jc w:val="both"/>
        <w:rPr>
          <w:b/>
          <w:sz w:val="24"/>
          <w:szCs w:val="24"/>
        </w:rPr>
      </w:pPr>
      <w:r w:rsidRPr="00626922">
        <w:rPr>
          <w:b/>
          <w:sz w:val="24"/>
          <w:szCs w:val="24"/>
        </w:rPr>
        <w:t>Голова Асоціації</w:t>
      </w:r>
    </w:p>
    <w:p w:rsidR="00C07D4B" w:rsidRPr="00626922" w:rsidRDefault="00C07D4B" w:rsidP="00AD5232">
      <w:pPr>
        <w:spacing w:after="0"/>
        <w:jc w:val="both"/>
        <w:rPr>
          <w:b/>
          <w:sz w:val="24"/>
          <w:szCs w:val="24"/>
          <w:lang w:val="ru-RU"/>
        </w:rPr>
      </w:pPr>
      <w:r w:rsidRPr="00626922">
        <w:rPr>
          <w:b/>
          <w:sz w:val="24"/>
          <w:szCs w:val="24"/>
        </w:rPr>
        <w:t xml:space="preserve">Денис </w:t>
      </w:r>
      <w:proofErr w:type="spellStart"/>
      <w:r w:rsidRPr="00626922">
        <w:rPr>
          <w:b/>
          <w:sz w:val="24"/>
          <w:szCs w:val="24"/>
        </w:rPr>
        <w:t>Сенектутов</w:t>
      </w:r>
      <w:proofErr w:type="spellEnd"/>
    </w:p>
    <w:p w:rsidR="00E6513F" w:rsidRPr="00AD5232" w:rsidRDefault="00E6513F" w:rsidP="00C07D4B">
      <w:pPr>
        <w:rPr>
          <w:b/>
          <w:sz w:val="24"/>
          <w:szCs w:val="24"/>
          <w:shd w:val="clear" w:color="auto" w:fill="FFFFFF"/>
          <w:lang w:val="ru-RU"/>
        </w:rPr>
      </w:pPr>
    </w:p>
    <w:p w:rsidR="00E6513F" w:rsidRPr="00AD5232" w:rsidRDefault="00E6513F" w:rsidP="00B008C5">
      <w:pPr>
        <w:ind w:firstLine="284"/>
        <w:jc w:val="both"/>
        <w:rPr>
          <w:sz w:val="24"/>
          <w:szCs w:val="24"/>
          <w:shd w:val="clear" w:color="auto" w:fill="FFFFFF"/>
          <w:lang w:val="ru-RU"/>
        </w:rPr>
      </w:pPr>
    </w:p>
    <w:sectPr w:rsidR="00E6513F" w:rsidRPr="00AD5232" w:rsidSect="00E6513F">
      <w:headerReference w:type="default" r:id="rId9"/>
      <w:footerReference w:type="default" r:id="rId10"/>
      <w:pgSz w:w="11906" w:h="16838"/>
      <w:pgMar w:top="426" w:right="707" w:bottom="1134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21" w:rsidRDefault="005F7E21" w:rsidP="00D556CB">
      <w:pPr>
        <w:spacing w:after="0"/>
      </w:pPr>
      <w:r>
        <w:separator/>
      </w:r>
    </w:p>
  </w:endnote>
  <w:endnote w:type="continuationSeparator" w:id="0">
    <w:p w:rsidR="005F7E21" w:rsidRDefault="005F7E21" w:rsidP="00D55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DC" w:rsidRPr="00F42357" w:rsidRDefault="00B008C5" w:rsidP="003B02DC">
    <w:pPr>
      <w:spacing w:after="0"/>
      <w:ind w:right="-284"/>
      <w:jc w:val="center"/>
      <w:rPr>
        <w:rFonts w:ascii="Cambria Math" w:hAnsi="Cambria Math" w:cs="Times New Roman"/>
        <w:color w:val="404040" w:themeColor="text1" w:themeTint="BF"/>
        <w:sz w:val="20"/>
        <w:lang w:val="en-US"/>
      </w:rPr>
    </w:pPr>
    <w:r>
      <w:rPr>
        <w:rFonts w:ascii="Cambria Math" w:hAnsi="Cambria Math" w:cs="Times New Roman"/>
        <w:color w:val="404040" w:themeColor="text1" w:themeTint="BF"/>
        <w:sz w:val="20"/>
        <w:lang w:val="en-US"/>
      </w:rPr>
      <w:t xml:space="preserve">29 </w:t>
    </w:r>
    <w:proofErr w:type="spellStart"/>
    <w:r>
      <w:rPr>
        <w:rFonts w:ascii="Cambria Math" w:hAnsi="Cambria Math" w:cs="Times New Roman"/>
        <w:color w:val="404040" w:themeColor="text1" w:themeTint="BF"/>
        <w:sz w:val="20"/>
        <w:lang w:val="en-US"/>
      </w:rPr>
      <w:t>Pavlivska</w:t>
    </w:r>
    <w:proofErr w:type="spellEnd"/>
    <w:r>
      <w:rPr>
        <w:rFonts w:ascii="Cambria Math" w:hAnsi="Cambria Math" w:cs="Times New Roman"/>
        <w:color w:val="404040" w:themeColor="text1" w:themeTint="BF"/>
        <w:sz w:val="20"/>
        <w:lang w:val="en-US"/>
      </w:rPr>
      <w:t xml:space="preserve"> str.,</w:t>
    </w:r>
    <w:r w:rsidR="003B02DC" w:rsidRPr="000C03CC">
      <w:rPr>
        <w:rFonts w:ascii="Cambria Math" w:hAnsi="Cambria Math" w:cs="Times New Roman"/>
        <w:color w:val="404040" w:themeColor="text1" w:themeTint="BF"/>
        <w:sz w:val="20"/>
      </w:rPr>
      <w:t xml:space="preserve"> </w:t>
    </w:r>
    <w:r>
      <w:rPr>
        <w:rFonts w:ascii="Cambria Math" w:hAnsi="Cambria Math" w:cs="Times New Roman"/>
        <w:color w:val="404040" w:themeColor="text1" w:themeTint="BF"/>
        <w:sz w:val="20"/>
        <w:lang w:val="en-US"/>
      </w:rPr>
      <w:t>Kyiv</w:t>
    </w:r>
    <w:r w:rsidR="003B02DC" w:rsidRPr="000C03CC">
      <w:rPr>
        <w:rFonts w:ascii="Cambria Math" w:hAnsi="Cambria Math" w:cs="Times New Roman"/>
        <w:color w:val="404040" w:themeColor="text1" w:themeTint="BF"/>
        <w:sz w:val="20"/>
      </w:rPr>
      <w:t xml:space="preserve">, 01135, </w:t>
    </w:r>
    <w:proofErr w:type="spellStart"/>
    <w:r>
      <w:rPr>
        <w:rFonts w:ascii="Cambria Math" w:hAnsi="Cambria Math" w:cs="Times New Roman"/>
        <w:color w:val="404040" w:themeColor="text1" w:themeTint="BF"/>
        <w:sz w:val="20"/>
        <w:lang w:val="en-US"/>
      </w:rPr>
      <w:t>tel</w:t>
    </w:r>
    <w:proofErr w:type="spellEnd"/>
    <w:r w:rsidR="003B02DC" w:rsidRPr="000C03CC">
      <w:rPr>
        <w:rFonts w:ascii="Cambria Math" w:hAnsi="Cambria Math" w:cs="Times New Roman"/>
        <w:color w:val="404040" w:themeColor="text1" w:themeTint="BF"/>
        <w:sz w:val="20"/>
      </w:rPr>
      <w:t xml:space="preserve">. (044) 486 72 94 </w:t>
    </w:r>
    <w:hyperlink r:id="rId1" w:history="1">
      <w:r w:rsidR="00E131DE" w:rsidRPr="00541F45">
        <w:rPr>
          <w:rStyle w:val="ab"/>
          <w:rFonts w:ascii="Cambria Math" w:hAnsi="Cambria Math" w:cs="Times New Roman"/>
          <w:sz w:val="20"/>
        </w:rPr>
        <w:t>office@</w:t>
      </w:r>
      <w:r w:rsidR="00E131DE" w:rsidRPr="00541F45">
        <w:rPr>
          <w:rStyle w:val="ab"/>
          <w:rFonts w:ascii="Cambria Math" w:hAnsi="Cambria Math" w:cs="Times New Roman"/>
          <w:sz w:val="20"/>
          <w:lang w:val="en-US"/>
        </w:rPr>
        <w:t>agru</w:t>
      </w:r>
      <w:r w:rsidR="00E131DE" w:rsidRPr="00541F45">
        <w:rPr>
          <w:rStyle w:val="ab"/>
          <w:rFonts w:ascii="Cambria Math" w:hAnsi="Cambria Math" w:cs="Times New Roman"/>
          <w:sz w:val="20"/>
        </w:rPr>
        <w:t>.</w:t>
      </w:r>
      <w:r w:rsidR="00E131DE" w:rsidRPr="00541F45">
        <w:rPr>
          <w:rStyle w:val="ab"/>
          <w:rFonts w:ascii="Cambria Math" w:hAnsi="Cambria Math" w:cs="Times New Roman"/>
          <w:sz w:val="20"/>
          <w:lang w:val="en-US"/>
        </w:rPr>
        <w:t>org</w:t>
      </w:r>
      <w:r w:rsidR="00E131DE" w:rsidRPr="00F42357">
        <w:rPr>
          <w:rStyle w:val="ab"/>
          <w:rFonts w:ascii="Cambria Math" w:hAnsi="Cambria Math" w:cs="Times New Roman"/>
          <w:sz w:val="20"/>
          <w:lang w:val="en-US"/>
        </w:rPr>
        <w:t>.</w:t>
      </w:r>
      <w:r w:rsidR="00E131DE" w:rsidRPr="00541F45">
        <w:rPr>
          <w:rStyle w:val="ab"/>
          <w:rFonts w:ascii="Cambria Math" w:hAnsi="Cambria Math" w:cs="Times New Roman"/>
          <w:sz w:val="20"/>
          <w:lang w:val="en-US"/>
        </w:rPr>
        <w:t>ua</w:t>
      </w:r>
    </w:hyperlink>
    <w:r w:rsidR="00E131DE" w:rsidRPr="00F42357">
      <w:rPr>
        <w:rFonts w:ascii="Cambria Math" w:hAnsi="Cambria Math" w:cs="Times New Roman"/>
        <w:sz w:val="20"/>
        <w:lang w:val="en-US"/>
      </w:rPr>
      <w:t xml:space="preserve"> </w:t>
    </w:r>
    <w:r w:rsidR="003B02DC" w:rsidRPr="000C03CC">
      <w:rPr>
        <w:rFonts w:ascii="Cambria Math" w:hAnsi="Cambria Math" w:cs="Times New Roman"/>
        <w:color w:val="404040" w:themeColor="text1" w:themeTint="B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21" w:rsidRDefault="005F7E21" w:rsidP="00D556CB">
      <w:pPr>
        <w:spacing w:after="0"/>
      </w:pPr>
      <w:r>
        <w:separator/>
      </w:r>
    </w:p>
  </w:footnote>
  <w:footnote w:type="continuationSeparator" w:id="0">
    <w:p w:rsidR="005F7E21" w:rsidRDefault="005F7E21" w:rsidP="00D556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3D" w:rsidRDefault="00B2633D" w:rsidP="00B2633D">
    <w:pPr>
      <w:pStyle w:val="a6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A45"/>
    <w:multiLevelType w:val="hybridMultilevel"/>
    <w:tmpl w:val="CED8E7C8"/>
    <w:lvl w:ilvl="0" w:tplc="2F705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3B70EE"/>
    <w:multiLevelType w:val="hybridMultilevel"/>
    <w:tmpl w:val="349484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3413"/>
    <w:multiLevelType w:val="hybridMultilevel"/>
    <w:tmpl w:val="19784FAA"/>
    <w:lvl w:ilvl="0" w:tplc="2F705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5C4C3C"/>
    <w:multiLevelType w:val="hybridMultilevel"/>
    <w:tmpl w:val="830CE074"/>
    <w:lvl w:ilvl="0" w:tplc="F68AC97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D7E62"/>
    <w:multiLevelType w:val="hybridMultilevel"/>
    <w:tmpl w:val="ABDEDBF6"/>
    <w:lvl w:ilvl="0" w:tplc="9FA29F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394F"/>
    <w:multiLevelType w:val="hybridMultilevel"/>
    <w:tmpl w:val="CF6280C0"/>
    <w:lvl w:ilvl="0" w:tplc="C23AC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A6CF8"/>
    <w:multiLevelType w:val="hybridMultilevel"/>
    <w:tmpl w:val="4D5E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A6F7E"/>
    <w:multiLevelType w:val="hybridMultilevel"/>
    <w:tmpl w:val="5FC0CE80"/>
    <w:lvl w:ilvl="0" w:tplc="138C6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43482"/>
    <w:multiLevelType w:val="hybridMultilevel"/>
    <w:tmpl w:val="511ABC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6650AC3"/>
    <w:multiLevelType w:val="hybridMultilevel"/>
    <w:tmpl w:val="3A62210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E3653A"/>
    <w:multiLevelType w:val="hybridMultilevel"/>
    <w:tmpl w:val="40161E04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1E7087"/>
    <w:multiLevelType w:val="hybridMultilevel"/>
    <w:tmpl w:val="D46840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D465A0B"/>
    <w:multiLevelType w:val="hybridMultilevel"/>
    <w:tmpl w:val="52F4BF2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691C59"/>
    <w:multiLevelType w:val="hybridMultilevel"/>
    <w:tmpl w:val="666253A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FC248F"/>
    <w:multiLevelType w:val="hybridMultilevel"/>
    <w:tmpl w:val="9710E0F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4170D48"/>
    <w:multiLevelType w:val="multilevel"/>
    <w:tmpl w:val="741817B6"/>
    <w:lvl w:ilvl="0">
      <w:start w:val="1"/>
      <w:numFmt w:val="decimal"/>
      <w:lvlText w:val="2.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6">
    <w:nsid w:val="644204FC"/>
    <w:multiLevelType w:val="hybridMultilevel"/>
    <w:tmpl w:val="54D86C30"/>
    <w:lvl w:ilvl="0" w:tplc="3D683172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0BB0B67"/>
    <w:multiLevelType w:val="hybridMultilevel"/>
    <w:tmpl w:val="3640C318"/>
    <w:lvl w:ilvl="0" w:tplc="FF2CC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82241"/>
    <w:multiLevelType w:val="hybridMultilevel"/>
    <w:tmpl w:val="8FF8B39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F34A0F"/>
    <w:multiLevelType w:val="hybridMultilevel"/>
    <w:tmpl w:val="E87ED940"/>
    <w:lvl w:ilvl="0" w:tplc="E8E43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6B221B"/>
    <w:multiLevelType w:val="hybridMultilevel"/>
    <w:tmpl w:val="6C848E2A"/>
    <w:lvl w:ilvl="0" w:tplc="8D78A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B64143"/>
    <w:multiLevelType w:val="hybridMultilevel"/>
    <w:tmpl w:val="BF722F4C"/>
    <w:lvl w:ilvl="0" w:tplc="7324A594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1"/>
  </w:num>
  <w:num w:numId="5">
    <w:abstractNumId w:val="14"/>
  </w:num>
  <w:num w:numId="6">
    <w:abstractNumId w:val="8"/>
  </w:num>
  <w:num w:numId="7">
    <w:abstractNumId w:val="19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21"/>
  </w:num>
  <w:num w:numId="13">
    <w:abstractNumId w:val="9"/>
  </w:num>
  <w:num w:numId="14">
    <w:abstractNumId w:val="20"/>
  </w:num>
  <w:num w:numId="15">
    <w:abstractNumId w:val="5"/>
  </w:num>
  <w:num w:numId="16">
    <w:abstractNumId w:val="0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16"/>
    <w:rsid w:val="00006808"/>
    <w:rsid w:val="0001115A"/>
    <w:rsid w:val="0001350D"/>
    <w:rsid w:val="00024253"/>
    <w:rsid w:val="00030685"/>
    <w:rsid w:val="00031DF1"/>
    <w:rsid w:val="000321EA"/>
    <w:rsid w:val="00037C46"/>
    <w:rsid w:val="00040192"/>
    <w:rsid w:val="00044AA3"/>
    <w:rsid w:val="00045CF0"/>
    <w:rsid w:val="00054B6C"/>
    <w:rsid w:val="00055661"/>
    <w:rsid w:val="00055A72"/>
    <w:rsid w:val="00056F37"/>
    <w:rsid w:val="0006359D"/>
    <w:rsid w:val="000668A1"/>
    <w:rsid w:val="00082E9F"/>
    <w:rsid w:val="00083F57"/>
    <w:rsid w:val="00086289"/>
    <w:rsid w:val="00090E5B"/>
    <w:rsid w:val="00090E6C"/>
    <w:rsid w:val="000A0912"/>
    <w:rsid w:val="000A52D8"/>
    <w:rsid w:val="000C03CC"/>
    <w:rsid w:val="000C2C93"/>
    <w:rsid w:val="000C3277"/>
    <w:rsid w:val="000C3D42"/>
    <w:rsid w:val="000C3E49"/>
    <w:rsid w:val="000C501B"/>
    <w:rsid w:val="000D27FA"/>
    <w:rsid w:val="000E17E5"/>
    <w:rsid w:val="000E25A1"/>
    <w:rsid w:val="000E3BB6"/>
    <w:rsid w:val="000E4477"/>
    <w:rsid w:val="000E674F"/>
    <w:rsid w:val="000E6C3E"/>
    <w:rsid w:val="000F5D95"/>
    <w:rsid w:val="001020A7"/>
    <w:rsid w:val="00111796"/>
    <w:rsid w:val="00127376"/>
    <w:rsid w:val="001361E1"/>
    <w:rsid w:val="00150AAC"/>
    <w:rsid w:val="00153D5D"/>
    <w:rsid w:val="0016034C"/>
    <w:rsid w:val="00160B08"/>
    <w:rsid w:val="00165722"/>
    <w:rsid w:val="00170192"/>
    <w:rsid w:val="001708DE"/>
    <w:rsid w:val="00172AB1"/>
    <w:rsid w:val="00173979"/>
    <w:rsid w:val="00174B06"/>
    <w:rsid w:val="00181B2C"/>
    <w:rsid w:val="00181E22"/>
    <w:rsid w:val="00187ABD"/>
    <w:rsid w:val="00192080"/>
    <w:rsid w:val="001954ED"/>
    <w:rsid w:val="001979D4"/>
    <w:rsid w:val="001A06D2"/>
    <w:rsid w:val="001B6240"/>
    <w:rsid w:val="001C2359"/>
    <w:rsid w:val="001D478A"/>
    <w:rsid w:val="001E2599"/>
    <w:rsid w:val="001F0F50"/>
    <w:rsid w:val="001F788C"/>
    <w:rsid w:val="00202598"/>
    <w:rsid w:val="00206E34"/>
    <w:rsid w:val="002101AE"/>
    <w:rsid w:val="00210356"/>
    <w:rsid w:val="00214910"/>
    <w:rsid w:val="00217B48"/>
    <w:rsid w:val="00221900"/>
    <w:rsid w:val="002355CE"/>
    <w:rsid w:val="00243553"/>
    <w:rsid w:val="00252104"/>
    <w:rsid w:val="002572AF"/>
    <w:rsid w:val="0026386E"/>
    <w:rsid w:val="00264755"/>
    <w:rsid w:val="00270545"/>
    <w:rsid w:val="00270EBC"/>
    <w:rsid w:val="0027340A"/>
    <w:rsid w:val="0027614B"/>
    <w:rsid w:val="002779FA"/>
    <w:rsid w:val="00283CFF"/>
    <w:rsid w:val="00283E97"/>
    <w:rsid w:val="00292526"/>
    <w:rsid w:val="0029794D"/>
    <w:rsid w:val="002A2112"/>
    <w:rsid w:val="002C0A8F"/>
    <w:rsid w:val="002C3221"/>
    <w:rsid w:val="002C369D"/>
    <w:rsid w:val="002D01AA"/>
    <w:rsid w:val="002D161C"/>
    <w:rsid w:val="002D1A4F"/>
    <w:rsid w:val="002D4B0C"/>
    <w:rsid w:val="002D60CF"/>
    <w:rsid w:val="002E4312"/>
    <w:rsid w:val="002F0366"/>
    <w:rsid w:val="00300343"/>
    <w:rsid w:val="00325DF0"/>
    <w:rsid w:val="003358D5"/>
    <w:rsid w:val="00345AFC"/>
    <w:rsid w:val="0034601B"/>
    <w:rsid w:val="003605DC"/>
    <w:rsid w:val="003642B8"/>
    <w:rsid w:val="00364966"/>
    <w:rsid w:val="00364D6A"/>
    <w:rsid w:val="00371B91"/>
    <w:rsid w:val="003747D9"/>
    <w:rsid w:val="00383F54"/>
    <w:rsid w:val="003860A1"/>
    <w:rsid w:val="00393CAB"/>
    <w:rsid w:val="00393F65"/>
    <w:rsid w:val="003A2230"/>
    <w:rsid w:val="003A63B7"/>
    <w:rsid w:val="003A653E"/>
    <w:rsid w:val="003B02DC"/>
    <w:rsid w:val="003B2332"/>
    <w:rsid w:val="003B2DD4"/>
    <w:rsid w:val="003B31B4"/>
    <w:rsid w:val="003B3B4F"/>
    <w:rsid w:val="003B5E82"/>
    <w:rsid w:val="003B76FB"/>
    <w:rsid w:val="003C5CCF"/>
    <w:rsid w:val="003D0329"/>
    <w:rsid w:val="003D1C93"/>
    <w:rsid w:val="003E391B"/>
    <w:rsid w:val="003F06F7"/>
    <w:rsid w:val="003F0F97"/>
    <w:rsid w:val="00401F37"/>
    <w:rsid w:val="00413628"/>
    <w:rsid w:val="004204F7"/>
    <w:rsid w:val="0042236F"/>
    <w:rsid w:val="00430F25"/>
    <w:rsid w:val="00440A02"/>
    <w:rsid w:val="00440F1C"/>
    <w:rsid w:val="00447557"/>
    <w:rsid w:val="004538B3"/>
    <w:rsid w:val="00454D3A"/>
    <w:rsid w:val="00460A53"/>
    <w:rsid w:val="004619A9"/>
    <w:rsid w:val="00464802"/>
    <w:rsid w:val="00472926"/>
    <w:rsid w:val="00475D9E"/>
    <w:rsid w:val="004813B9"/>
    <w:rsid w:val="00483274"/>
    <w:rsid w:val="00491130"/>
    <w:rsid w:val="00491E3D"/>
    <w:rsid w:val="00492A0F"/>
    <w:rsid w:val="004945CB"/>
    <w:rsid w:val="004950C9"/>
    <w:rsid w:val="00495B3D"/>
    <w:rsid w:val="0049715D"/>
    <w:rsid w:val="0049761D"/>
    <w:rsid w:val="004A540C"/>
    <w:rsid w:val="004B1278"/>
    <w:rsid w:val="004B5344"/>
    <w:rsid w:val="004B6578"/>
    <w:rsid w:val="004C0393"/>
    <w:rsid w:val="004C2EBB"/>
    <w:rsid w:val="004D14D5"/>
    <w:rsid w:val="004E40DB"/>
    <w:rsid w:val="004E4824"/>
    <w:rsid w:val="004E6E20"/>
    <w:rsid w:val="004E7E2B"/>
    <w:rsid w:val="00500369"/>
    <w:rsid w:val="00512F1F"/>
    <w:rsid w:val="00512FA5"/>
    <w:rsid w:val="00516F1C"/>
    <w:rsid w:val="00520014"/>
    <w:rsid w:val="00520663"/>
    <w:rsid w:val="00532B2F"/>
    <w:rsid w:val="00533023"/>
    <w:rsid w:val="0054038F"/>
    <w:rsid w:val="0054255A"/>
    <w:rsid w:val="00553AFA"/>
    <w:rsid w:val="00560A40"/>
    <w:rsid w:val="00560F12"/>
    <w:rsid w:val="005646B8"/>
    <w:rsid w:val="00572261"/>
    <w:rsid w:val="00576B40"/>
    <w:rsid w:val="00581CED"/>
    <w:rsid w:val="00583339"/>
    <w:rsid w:val="00586962"/>
    <w:rsid w:val="00587A1B"/>
    <w:rsid w:val="005903CF"/>
    <w:rsid w:val="005913C0"/>
    <w:rsid w:val="005917AD"/>
    <w:rsid w:val="005934C3"/>
    <w:rsid w:val="005939F0"/>
    <w:rsid w:val="005953E9"/>
    <w:rsid w:val="005A533F"/>
    <w:rsid w:val="005A57BC"/>
    <w:rsid w:val="005A63EA"/>
    <w:rsid w:val="005D4A40"/>
    <w:rsid w:val="005E16A5"/>
    <w:rsid w:val="005E462E"/>
    <w:rsid w:val="005E74F2"/>
    <w:rsid w:val="005F281C"/>
    <w:rsid w:val="005F3DD5"/>
    <w:rsid w:val="005F7E21"/>
    <w:rsid w:val="00603A10"/>
    <w:rsid w:val="006124B0"/>
    <w:rsid w:val="0061627B"/>
    <w:rsid w:val="00617081"/>
    <w:rsid w:val="00622F8E"/>
    <w:rsid w:val="00626922"/>
    <w:rsid w:val="00626A57"/>
    <w:rsid w:val="00632DA0"/>
    <w:rsid w:val="006344E0"/>
    <w:rsid w:val="006369F4"/>
    <w:rsid w:val="00637D46"/>
    <w:rsid w:val="00645785"/>
    <w:rsid w:val="00654F78"/>
    <w:rsid w:val="0066641F"/>
    <w:rsid w:val="00667D90"/>
    <w:rsid w:val="0068153B"/>
    <w:rsid w:val="0068175F"/>
    <w:rsid w:val="00683A14"/>
    <w:rsid w:val="006928B8"/>
    <w:rsid w:val="006A1FCC"/>
    <w:rsid w:val="006A2590"/>
    <w:rsid w:val="006A73A7"/>
    <w:rsid w:val="006D25D0"/>
    <w:rsid w:val="006D7393"/>
    <w:rsid w:val="006E172A"/>
    <w:rsid w:val="006E7A52"/>
    <w:rsid w:val="006F3567"/>
    <w:rsid w:val="006F5631"/>
    <w:rsid w:val="00706A32"/>
    <w:rsid w:val="00710BD9"/>
    <w:rsid w:val="007208C8"/>
    <w:rsid w:val="00720ED0"/>
    <w:rsid w:val="0072571C"/>
    <w:rsid w:val="00735AED"/>
    <w:rsid w:val="0074255F"/>
    <w:rsid w:val="007503D6"/>
    <w:rsid w:val="00757489"/>
    <w:rsid w:val="00763C05"/>
    <w:rsid w:val="0077460C"/>
    <w:rsid w:val="00774857"/>
    <w:rsid w:val="00774AAE"/>
    <w:rsid w:val="0078339E"/>
    <w:rsid w:val="007A1F1C"/>
    <w:rsid w:val="007A5399"/>
    <w:rsid w:val="007B4E84"/>
    <w:rsid w:val="007D64D1"/>
    <w:rsid w:val="007E3A9F"/>
    <w:rsid w:val="007E6F3F"/>
    <w:rsid w:val="00801453"/>
    <w:rsid w:val="008068A6"/>
    <w:rsid w:val="0081290E"/>
    <w:rsid w:val="00814FC2"/>
    <w:rsid w:val="00824979"/>
    <w:rsid w:val="008271D2"/>
    <w:rsid w:val="00832395"/>
    <w:rsid w:val="0083272E"/>
    <w:rsid w:val="00842348"/>
    <w:rsid w:val="0085125B"/>
    <w:rsid w:val="00855A52"/>
    <w:rsid w:val="0086049A"/>
    <w:rsid w:val="00865264"/>
    <w:rsid w:val="008660AC"/>
    <w:rsid w:val="00874021"/>
    <w:rsid w:val="00881F93"/>
    <w:rsid w:val="008856AB"/>
    <w:rsid w:val="008A4908"/>
    <w:rsid w:val="008B30DF"/>
    <w:rsid w:val="008C44FD"/>
    <w:rsid w:val="008D1BFF"/>
    <w:rsid w:val="008D4407"/>
    <w:rsid w:val="008D6909"/>
    <w:rsid w:val="008E3D36"/>
    <w:rsid w:val="008E73B2"/>
    <w:rsid w:val="0090132F"/>
    <w:rsid w:val="0090144B"/>
    <w:rsid w:val="00906756"/>
    <w:rsid w:val="009165E7"/>
    <w:rsid w:val="0092180D"/>
    <w:rsid w:val="0092253C"/>
    <w:rsid w:val="009273BD"/>
    <w:rsid w:val="009273C1"/>
    <w:rsid w:val="0093629F"/>
    <w:rsid w:val="00943655"/>
    <w:rsid w:val="00944876"/>
    <w:rsid w:val="0096507E"/>
    <w:rsid w:val="0098149E"/>
    <w:rsid w:val="009867D6"/>
    <w:rsid w:val="009954A8"/>
    <w:rsid w:val="009A6C72"/>
    <w:rsid w:val="009B5D27"/>
    <w:rsid w:val="009B623C"/>
    <w:rsid w:val="009C3CFE"/>
    <w:rsid w:val="009C7C58"/>
    <w:rsid w:val="009D7E26"/>
    <w:rsid w:val="009F0E25"/>
    <w:rsid w:val="009F15FB"/>
    <w:rsid w:val="009F3AF8"/>
    <w:rsid w:val="00A03C57"/>
    <w:rsid w:val="00A0411B"/>
    <w:rsid w:val="00A112ED"/>
    <w:rsid w:val="00A22D83"/>
    <w:rsid w:val="00A24D91"/>
    <w:rsid w:val="00A347C0"/>
    <w:rsid w:val="00A34F4C"/>
    <w:rsid w:val="00A3794A"/>
    <w:rsid w:val="00A42DED"/>
    <w:rsid w:val="00A46604"/>
    <w:rsid w:val="00A55926"/>
    <w:rsid w:val="00A65379"/>
    <w:rsid w:val="00A73A06"/>
    <w:rsid w:val="00A81C04"/>
    <w:rsid w:val="00A82F47"/>
    <w:rsid w:val="00AA12D4"/>
    <w:rsid w:val="00AA66D9"/>
    <w:rsid w:val="00AB32B7"/>
    <w:rsid w:val="00AB3F5F"/>
    <w:rsid w:val="00AC71B9"/>
    <w:rsid w:val="00AD5232"/>
    <w:rsid w:val="00AF09D8"/>
    <w:rsid w:val="00B008C5"/>
    <w:rsid w:val="00B16102"/>
    <w:rsid w:val="00B24D11"/>
    <w:rsid w:val="00B25EC0"/>
    <w:rsid w:val="00B2633D"/>
    <w:rsid w:val="00B304E2"/>
    <w:rsid w:val="00B30EB3"/>
    <w:rsid w:val="00B344F2"/>
    <w:rsid w:val="00B35284"/>
    <w:rsid w:val="00B40863"/>
    <w:rsid w:val="00B43C56"/>
    <w:rsid w:val="00B4553D"/>
    <w:rsid w:val="00B50DBE"/>
    <w:rsid w:val="00B51F16"/>
    <w:rsid w:val="00B535E8"/>
    <w:rsid w:val="00B54B77"/>
    <w:rsid w:val="00B55642"/>
    <w:rsid w:val="00B75067"/>
    <w:rsid w:val="00B75877"/>
    <w:rsid w:val="00B838A8"/>
    <w:rsid w:val="00B85B42"/>
    <w:rsid w:val="00B85B49"/>
    <w:rsid w:val="00B904A3"/>
    <w:rsid w:val="00B94B0F"/>
    <w:rsid w:val="00B957D9"/>
    <w:rsid w:val="00BA3B54"/>
    <w:rsid w:val="00BA3E8F"/>
    <w:rsid w:val="00BA654E"/>
    <w:rsid w:val="00BB0275"/>
    <w:rsid w:val="00BB797B"/>
    <w:rsid w:val="00BC7129"/>
    <w:rsid w:val="00BD31B3"/>
    <w:rsid w:val="00BE2BFE"/>
    <w:rsid w:val="00BE4C31"/>
    <w:rsid w:val="00BE6B9F"/>
    <w:rsid w:val="00BF6184"/>
    <w:rsid w:val="00C07D4B"/>
    <w:rsid w:val="00C15663"/>
    <w:rsid w:val="00C17D0C"/>
    <w:rsid w:val="00C17E19"/>
    <w:rsid w:val="00C2044C"/>
    <w:rsid w:val="00C22EC7"/>
    <w:rsid w:val="00C35794"/>
    <w:rsid w:val="00C41A7E"/>
    <w:rsid w:val="00C51CF5"/>
    <w:rsid w:val="00C63CFA"/>
    <w:rsid w:val="00C7167D"/>
    <w:rsid w:val="00C76281"/>
    <w:rsid w:val="00C841BB"/>
    <w:rsid w:val="00C85C7B"/>
    <w:rsid w:val="00C97979"/>
    <w:rsid w:val="00CA61DE"/>
    <w:rsid w:val="00CB5164"/>
    <w:rsid w:val="00CB57A1"/>
    <w:rsid w:val="00CB7E45"/>
    <w:rsid w:val="00CC1BFF"/>
    <w:rsid w:val="00CC1D8E"/>
    <w:rsid w:val="00CC3F75"/>
    <w:rsid w:val="00CC4314"/>
    <w:rsid w:val="00CE2F45"/>
    <w:rsid w:val="00CF6039"/>
    <w:rsid w:val="00D00D7A"/>
    <w:rsid w:val="00D03BD7"/>
    <w:rsid w:val="00D053DF"/>
    <w:rsid w:val="00D23FD9"/>
    <w:rsid w:val="00D307AC"/>
    <w:rsid w:val="00D42000"/>
    <w:rsid w:val="00D445CA"/>
    <w:rsid w:val="00D556CB"/>
    <w:rsid w:val="00D55C2C"/>
    <w:rsid w:val="00D569F5"/>
    <w:rsid w:val="00D61276"/>
    <w:rsid w:val="00D61D0F"/>
    <w:rsid w:val="00D7382E"/>
    <w:rsid w:val="00D75E7F"/>
    <w:rsid w:val="00D80B4F"/>
    <w:rsid w:val="00D8364D"/>
    <w:rsid w:val="00D92708"/>
    <w:rsid w:val="00D9573D"/>
    <w:rsid w:val="00DA4DF8"/>
    <w:rsid w:val="00DA5AB9"/>
    <w:rsid w:val="00DA7C5C"/>
    <w:rsid w:val="00DB0C67"/>
    <w:rsid w:val="00DB4C90"/>
    <w:rsid w:val="00DC00C6"/>
    <w:rsid w:val="00DD32C9"/>
    <w:rsid w:val="00DD7901"/>
    <w:rsid w:val="00DE156D"/>
    <w:rsid w:val="00DE4693"/>
    <w:rsid w:val="00DE5813"/>
    <w:rsid w:val="00E011E3"/>
    <w:rsid w:val="00E06B72"/>
    <w:rsid w:val="00E06C22"/>
    <w:rsid w:val="00E070F5"/>
    <w:rsid w:val="00E131DE"/>
    <w:rsid w:val="00E13EEF"/>
    <w:rsid w:val="00E273FA"/>
    <w:rsid w:val="00E2742A"/>
    <w:rsid w:val="00E31D8B"/>
    <w:rsid w:val="00E36E1F"/>
    <w:rsid w:val="00E412C1"/>
    <w:rsid w:val="00E421DA"/>
    <w:rsid w:val="00E426E8"/>
    <w:rsid w:val="00E432D1"/>
    <w:rsid w:val="00E50FA3"/>
    <w:rsid w:val="00E60CB2"/>
    <w:rsid w:val="00E61C08"/>
    <w:rsid w:val="00E6370F"/>
    <w:rsid w:val="00E6513F"/>
    <w:rsid w:val="00E743C3"/>
    <w:rsid w:val="00E80733"/>
    <w:rsid w:val="00E82852"/>
    <w:rsid w:val="00E9556D"/>
    <w:rsid w:val="00E9725A"/>
    <w:rsid w:val="00EA0F13"/>
    <w:rsid w:val="00EA3F28"/>
    <w:rsid w:val="00EB5C1B"/>
    <w:rsid w:val="00EC35EB"/>
    <w:rsid w:val="00EC4124"/>
    <w:rsid w:val="00EC6393"/>
    <w:rsid w:val="00EC7996"/>
    <w:rsid w:val="00ED0B7B"/>
    <w:rsid w:val="00ED11D8"/>
    <w:rsid w:val="00EE2036"/>
    <w:rsid w:val="00EF019E"/>
    <w:rsid w:val="00EF334C"/>
    <w:rsid w:val="00EF68E1"/>
    <w:rsid w:val="00F026A8"/>
    <w:rsid w:val="00F02C96"/>
    <w:rsid w:val="00F11B34"/>
    <w:rsid w:val="00F24B78"/>
    <w:rsid w:val="00F25C56"/>
    <w:rsid w:val="00F301ED"/>
    <w:rsid w:val="00F36884"/>
    <w:rsid w:val="00F4168B"/>
    <w:rsid w:val="00F41868"/>
    <w:rsid w:val="00F42357"/>
    <w:rsid w:val="00F4787E"/>
    <w:rsid w:val="00F51DDF"/>
    <w:rsid w:val="00F56F54"/>
    <w:rsid w:val="00F608C3"/>
    <w:rsid w:val="00F61D68"/>
    <w:rsid w:val="00F671BF"/>
    <w:rsid w:val="00F86FAB"/>
    <w:rsid w:val="00F907ED"/>
    <w:rsid w:val="00F91B3A"/>
    <w:rsid w:val="00F91EE6"/>
    <w:rsid w:val="00F935F5"/>
    <w:rsid w:val="00F9381F"/>
    <w:rsid w:val="00FB4F9F"/>
    <w:rsid w:val="00FB6519"/>
    <w:rsid w:val="00FB7951"/>
    <w:rsid w:val="00FC07DC"/>
    <w:rsid w:val="00FC41CA"/>
    <w:rsid w:val="00FC496E"/>
    <w:rsid w:val="00FD23C9"/>
    <w:rsid w:val="00FD5697"/>
    <w:rsid w:val="00FD703D"/>
    <w:rsid w:val="00FE24BB"/>
    <w:rsid w:val="00FE4D4A"/>
    <w:rsid w:val="00FE577A"/>
    <w:rsid w:val="00FF138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16"/>
    <w:pPr>
      <w:spacing w:after="0"/>
    </w:pPr>
  </w:style>
  <w:style w:type="paragraph" w:customStyle="1" w:styleId="1">
    <w:name w:val="Обычный1"/>
    <w:rsid w:val="003B2332"/>
    <w:rPr>
      <w:rFonts w:ascii="Calibri" w:eastAsia="Calibri" w:hAnsi="Calibri" w:cs="Calibri"/>
      <w:color w:val="00000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E7E2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56CB"/>
    <w:pPr>
      <w:tabs>
        <w:tab w:val="center" w:pos="4819"/>
        <w:tab w:val="right" w:pos="9639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556CB"/>
  </w:style>
  <w:style w:type="paragraph" w:styleId="a8">
    <w:name w:val="footer"/>
    <w:basedOn w:val="a"/>
    <w:link w:val="a9"/>
    <w:uiPriority w:val="99"/>
    <w:unhideWhenUsed/>
    <w:rsid w:val="00D556CB"/>
    <w:pPr>
      <w:tabs>
        <w:tab w:val="center" w:pos="4819"/>
        <w:tab w:val="right" w:pos="9639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556CB"/>
  </w:style>
  <w:style w:type="character" w:styleId="aa">
    <w:name w:val="Placeholder Text"/>
    <w:basedOn w:val="a0"/>
    <w:uiPriority w:val="99"/>
    <w:semiHidden/>
    <w:rsid w:val="0083272E"/>
    <w:rPr>
      <w:color w:val="808080"/>
    </w:rPr>
  </w:style>
  <w:style w:type="character" w:styleId="ab">
    <w:name w:val="Hyperlink"/>
    <w:basedOn w:val="a0"/>
    <w:uiPriority w:val="99"/>
    <w:unhideWhenUsed/>
    <w:rsid w:val="0019208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20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25EC0"/>
    <w:pPr>
      <w:spacing w:after="200" w:line="276" w:lineRule="auto"/>
    </w:pPr>
    <w:rPr>
      <w:rFonts w:ascii="Calibri" w:eastAsia="Calibri" w:hAnsi="Calibri" w:cs="Calibri"/>
      <w:color w:val="000000"/>
      <w:lang w:val="ru-RU" w:eastAsia="uk-UA"/>
    </w:rPr>
  </w:style>
  <w:style w:type="paragraph" w:styleId="ad">
    <w:name w:val="List Paragraph"/>
    <w:basedOn w:val="a"/>
    <w:uiPriority w:val="34"/>
    <w:qFormat/>
    <w:rsid w:val="006A2590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957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vps2">
    <w:name w:val="rvps2"/>
    <w:basedOn w:val="a"/>
    <w:rsid w:val="00A46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46604"/>
  </w:style>
  <w:style w:type="character" w:styleId="ae">
    <w:name w:val="Emphasis"/>
    <w:basedOn w:val="a0"/>
    <w:uiPriority w:val="20"/>
    <w:qFormat/>
    <w:rsid w:val="00E070F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E4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9">
    <w:name w:val="rvts9"/>
    <w:basedOn w:val="a0"/>
    <w:rsid w:val="00C07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16"/>
    <w:pPr>
      <w:spacing w:after="0"/>
    </w:pPr>
  </w:style>
  <w:style w:type="paragraph" w:customStyle="1" w:styleId="1">
    <w:name w:val="Обычный1"/>
    <w:rsid w:val="003B2332"/>
    <w:rPr>
      <w:rFonts w:ascii="Calibri" w:eastAsia="Calibri" w:hAnsi="Calibri" w:cs="Calibri"/>
      <w:color w:val="00000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E7E2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56CB"/>
    <w:pPr>
      <w:tabs>
        <w:tab w:val="center" w:pos="4819"/>
        <w:tab w:val="right" w:pos="9639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D556CB"/>
  </w:style>
  <w:style w:type="paragraph" w:styleId="a8">
    <w:name w:val="footer"/>
    <w:basedOn w:val="a"/>
    <w:link w:val="a9"/>
    <w:uiPriority w:val="99"/>
    <w:unhideWhenUsed/>
    <w:rsid w:val="00D556CB"/>
    <w:pPr>
      <w:tabs>
        <w:tab w:val="center" w:pos="4819"/>
        <w:tab w:val="right" w:pos="9639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556CB"/>
  </w:style>
  <w:style w:type="character" w:styleId="aa">
    <w:name w:val="Placeholder Text"/>
    <w:basedOn w:val="a0"/>
    <w:uiPriority w:val="99"/>
    <w:semiHidden/>
    <w:rsid w:val="0083272E"/>
    <w:rPr>
      <w:color w:val="808080"/>
    </w:rPr>
  </w:style>
  <w:style w:type="character" w:styleId="ab">
    <w:name w:val="Hyperlink"/>
    <w:basedOn w:val="a0"/>
    <w:uiPriority w:val="99"/>
    <w:unhideWhenUsed/>
    <w:rsid w:val="0019208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20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25EC0"/>
    <w:pPr>
      <w:spacing w:after="200" w:line="276" w:lineRule="auto"/>
    </w:pPr>
    <w:rPr>
      <w:rFonts w:ascii="Calibri" w:eastAsia="Calibri" w:hAnsi="Calibri" w:cs="Calibri"/>
      <w:color w:val="000000"/>
      <w:lang w:val="ru-RU" w:eastAsia="uk-UA"/>
    </w:rPr>
  </w:style>
  <w:style w:type="paragraph" w:styleId="ad">
    <w:name w:val="List Paragraph"/>
    <w:basedOn w:val="a"/>
    <w:uiPriority w:val="34"/>
    <w:qFormat/>
    <w:rsid w:val="006A2590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957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vps2">
    <w:name w:val="rvps2"/>
    <w:basedOn w:val="a"/>
    <w:rsid w:val="00A46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46604"/>
  </w:style>
  <w:style w:type="character" w:styleId="ae">
    <w:name w:val="Emphasis"/>
    <w:basedOn w:val="a0"/>
    <w:uiPriority w:val="20"/>
    <w:qFormat/>
    <w:rsid w:val="00E070F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E4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9">
    <w:name w:val="rvts9"/>
    <w:basedOn w:val="a0"/>
    <w:rsid w:val="00C0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gru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Press</cp:lastModifiedBy>
  <cp:revision>3</cp:revision>
  <cp:lastPrinted>2018-11-26T11:28:00Z</cp:lastPrinted>
  <dcterms:created xsi:type="dcterms:W3CDTF">2018-11-26T11:09:00Z</dcterms:created>
  <dcterms:modified xsi:type="dcterms:W3CDTF">2018-11-26T11:29:00Z</dcterms:modified>
</cp:coreProperties>
</file>